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1E" w:rsidRPr="004F3FA7" w:rsidRDefault="0097111E" w:rsidP="00B5105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Утверждена</w:t>
      </w:r>
    </w:p>
    <w:p w:rsidR="0097111E" w:rsidRPr="004F3FA7" w:rsidRDefault="00B51058" w:rsidP="00B5105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7111E"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>остановлением Правительства</w:t>
      </w:r>
    </w:p>
    <w:p w:rsidR="0097111E" w:rsidRPr="004F3FA7" w:rsidRDefault="0097111E" w:rsidP="00B5105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Республики Тыва</w:t>
      </w:r>
    </w:p>
    <w:p w:rsidR="0097111E" w:rsidRPr="004F3FA7" w:rsidRDefault="0097111E" w:rsidP="00B5105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>от 30 ноября 2016 г. N 518</w:t>
      </w:r>
    </w:p>
    <w:p w:rsidR="0097111E" w:rsidRPr="004F3FA7" w:rsidRDefault="0097111E" w:rsidP="00B5105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111E" w:rsidRPr="004F3FA7" w:rsidRDefault="0097111E" w:rsidP="00B510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ГОСУДАРСТВЕННАЯ ПРОГРАММА РЕСПУБЛИКИ ТЫВА</w:t>
      </w:r>
    </w:p>
    <w:p w:rsidR="0097111E" w:rsidRPr="004F3FA7" w:rsidRDefault="0097111E" w:rsidP="00B510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"РАЗВИТИЕ ТРАНСПОРТНОЙ СИСТЕМЫ</w:t>
      </w:r>
    </w:p>
    <w:p w:rsidR="0097111E" w:rsidRPr="004F3FA7" w:rsidRDefault="0097111E" w:rsidP="00B510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РЕСПУБЛИКИ ТЫВА НА 2017 - 2019 ГОДЫ"</w:t>
      </w:r>
    </w:p>
    <w:p w:rsidR="004F3FA7" w:rsidRPr="004F3FA7" w:rsidRDefault="004F3FA7" w:rsidP="00B510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34728" w:rsidRPr="004F3FA7" w:rsidRDefault="00C34728" w:rsidP="00C34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Список изменяющих документов (в ред. постановлений Правительства РТ от 30.01.2017 </w:t>
      </w:r>
      <w:hyperlink r:id="rId5" w:history="1">
        <w:r w:rsidRPr="004F3FA7">
          <w:rPr>
            <w:rFonts w:ascii="Times New Roman" w:hAnsi="Times New Roman" w:cs="Times New Roman"/>
            <w:color w:val="000000" w:themeColor="text1"/>
            <w:sz w:val="24"/>
            <w:szCs w:val="24"/>
          </w:rPr>
          <w:t>N 21</w:t>
        </w:r>
      </w:hyperlink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 26.07.2017 </w:t>
      </w:r>
      <w:hyperlink r:id="rId6" w:history="1">
        <w:r w:rsidRPr="004F3FA7">
          <w:rPr>
            <w:rFonts w:ascii="Times New Roman" w:hAnsi="Times New Roman" w:cs="Times New Roman"/>
            <w:color w:val="000000" w:themeColor="text1"/>
            <w:sz w:val="24"/>
            <w:szCs w:val="24"/>
          </w:rPr>
          <w:t>N 339</w:t>
        </w:r>
      </w:hyperlink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 29.12.2017 </w:t>
      </w:r>
      <w:hyperlink r:id="rId7" w:history="1">
        <w:r w:rsidRPr="004F3FA7">
          <w:rPr>
            <w:rFonts w:ascii="Times New Roman" w:hAnsi="Times New Roman" w:cs="Times New Roman"/>
            <w:color w:val="000000" w:themeColor="text1"/>
            <w:sz w:val="24"/>
            <w:szCs w:val="24"/>
          </w:rPr>
          <w:t>N 623</w:t>
        </w:r>
      </w:hyperlink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 24.04.2018 </w:t>
      </w:r>
      <w:hyperlink r:id="rId8" w:history="1">
        <w:r w:rsidRPr="004F3FA7">
          <w:rPr>
            <w:rFonts w:ascii="Times New Roman" w:hAnsi="Times New Roman" w:cs="Times New Roman"/>
            <w:color w:val="000000" w:themeColor="text1"/>
            <w:sz w:val="24"/>
            <w:szCs w:val="24"/>
          </w:rPr>
          <w:t>N 210</w:t>
        </w:r>
      </w:hyperlink>
      <w:r w:rsidRPr="004F3F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:rsidR="00C34728" w:rsidRPr="004F3FA7" w:rsidRDefault="00C34728" w:rsidP="00B510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7111E" w:rsidRPr="004F3FA7" w:rsidRDefault="0097111E" w:rsidP="00B51058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0DBD" w:rsidRPr="004F3FA7" w:rsidRDefault="00FC0DBD" w:rsidP="00B51058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ПАСПОРТ</w:t>
      </w:r>
    </w:p>
    <w:p w:rsidR="00FC0DBD" w:rsidRPr="004F3FA7" w:rsidRDefault="00FC0DBD" w:rsidP="00B51058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государственной программы Республики Тыва</w:t>
      </w:r>
    </w:p>
    <w:p w:rsidR="00FC0DBD" w:rsidRPr="004F3FA7" w:rsidRDefault="00FC0DBD" w:rsidP="00B51058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"Развитие транспортной системы Республики Тыва</w:t>
      </w:r>
    </w:p>
    <w:p w:rsidR="00FC0DBD" w:rsidRPr="004F3FA7" w:rsidRDefault="00FC0DBD" w:rsidP="00B51058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3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2017 - 2019 годы"</w:t>
      </w:r>
    </w:p>
    <w:p w:rsidR="00FC0DBD" w:rsidRPr="004F3FA7" w:rsidRDefault="00FC0DBD" w:rsidP="00B51058">
      <w:pPr>
        <w:pStyle w:val="ConsPlusNormal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360"/>
        <w:gridCol w:w="6904"/>
      </w:tblGrid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"Развитие транспортной системы Республики Тыва на 2017 - 2019 годы" (далее - Программа)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Государственный заказчик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дорожно-транспортного комплекса Республики Тыва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дорожно-транспортного комплекса Республики Тыва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Министерство строительства и жилищно-коммунального хозяйства Республики Тыва, Министерство земельных отношений Республики Тыва, Министерство внутренних дел по Республике Тыва (по согласованию), Министерство образования и науки Республики Тыва, ФКУ "УАМ М-54 "Енисей" (по согласованию), органы местного самоуправления (по согласованию)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Участники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"</w:t>
            </w:r>
            <w:proofErr w:type="spell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Тываавтодор</w:t>
            </w:r>
            <w:proofErr w:type="spell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", РКП "Авиакомпания "Тува Авиа", ГУП Республики Тыва "Управление пассажирским транспортом Республики Тыва", а также предприятия и организации, которые будут определяться на конкурсной основе в соответствии с Федеральным </w:t>
            </w:r>
            <w:hyperlink r:id="rId9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законом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  <w:proofErr w:type="gramEnd"/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Подпрограммы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A604A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FC0DBD"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1</w:t>
              </w:r>
            </w:hyperlink>
            <w:r w:rsidR="00FC0DBD"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"Автомобильные дороги и дорожное хозяйство на 2017 - 2019 годы";</w:t>
            </w:r>
          </w:p>
          <w:p w:rsidR="00FC0DBD" w:rsidRPr="004F3FA7" w:rsidRDefault="00FA604A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FC0DBD"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2</w:t>
              </w:r>
            </w:hyperlink>
            <w:r w:rsidR="00FC0DBD"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"Транспорт на 2017 - 2019 годы";</w:t>
            </w:r>
          </w:p>
          <w:p w:rsidR="00FC0DBD" w:rsidRPr="004F3FA7" w:rsidRDefault="00FA604A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 w:history="1">
              <w:r w:rsidR="00FC0DBD"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3</w:t>
              </w:r>
            </w:hyperlink>
            <w:r w:rsidR="00FC0DBD"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"Повышение безопасности дорожного движения на 2017 - 2019 годы"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совершенствование сети автомобильных дорог общего пользования Республики Тыва;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 для устойчивого и безопасного функционирования транспортного комплекса;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удовлетворение потребности в транспортных услугах населения и отраслей;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комплексное развитие транспорта Республики Тыва для полного и эффективного удовлетворения потребностей населения и экономики Республики Тыва в транспортных услугах;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сокращение на территории республики количества лиц, погибших в результате дорожно-транспортных происшествий (далее - ДТП);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ДТП с пострадавшими на автодорогах федерального, регионального и межмуниципального значения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сети автомобильных дорог, отвечающей современным потребностям развивающейся экономики;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аварийности и травматизма на автомобильных дорогах и приведение в нормативное состояние сети автомобильных дорог общего пользования регионального или межмуниципального значения;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сохранности сети автомобильных дорог общего пользования регионального и местного значения;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приоритетное выполнение работ по строительству, реконструкции, ремонту и капитальному ремонту автомобильных дорог общего пользования регионального и местного значения и искусственных сооружений на них в целях доведения их транспортно-эксплуатационных показателей до нормативных требований;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мероприятий по строительству, реконструкции, капитальному ремонту и ремонту уникальных дорожных искусственных сооружений;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перепробега автомобильного транспорта, улучшение качества и снижение времени перевозок грузов и пассажиров автомобильным транспортом;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безопасности дорожного движения, сокращение количества и величины потерь от ДТП, связанных с сопутствующими дорожными условиями;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отрицательного воздействия дорожно-транспортного комплекса на окружающую среду;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стабильного функционирования автомобильных </w:t>
            </w: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дорог общего пользования;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рынка транспортных услуг Республики Тыва и повышение эффективности его функционирования;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инфраструктуры, обеспечивающей ускорение товародвижения, снижение транспортных издержек по перевозкам авиационным и наземным транспортом;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устойчивой маршрутной сети пассажирского транспорта в Республике Тыва;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рационализация взаимодействия между различными видами транспорта;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удовлетворение спроса населения на автомобильные пассажирские перевозки;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помощи организациям, обеспечивающим социально значимые перевозки пассажиров, в обновлении подвижного состава;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правового сознания и предупреждение опасного поведения участников дорожного движения;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системы информационного воздействия на население в целях формирования негативного отношения к правонарушениям в сфере дорожного движения путем проведения целевых социальных информационно-пропагандистских кампаний по проблемам безопасности дорожного движения, регулярное освещение вопросов безопасности дорожного движения по радио и телевидению;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системы организации дорожного движения с оптимизацией маршрутов, в том числе путем внедрения современных методов организации движения, внедрения и применения современных сертифицированных технических средств и автоматизированных систем для совершенствования организации движения транспорта и пешеходов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населенных и вне населенных пунктов;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системы подготовки водителей транспортных средств и их допуска к участию в дорожном движении, совершенствование системы профилактической работы с родителями;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сокращение детского дорожно-транспортного травматизма с разработкой и внедрением новых форм и методов обучения и воспитания безопасному поведению на дорогах детей и подростков;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повышение эффективности контрольно-надзорной деятельности Государственной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инспекции безопасности дорожного движения Министерства внутренних дел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Республике Тыва (далее - ГИБДД) путем совершенствования правового, организационного, информационного и технического обеспечения, направленной на усиление контроля за соблюдением участниками дорожного движения установленных нормативов и правил;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совершенствование структур управления, правовой и информационной основ деятельности органов исполнительной власти Республики Тыва и органов местного самоуправления в области обеспечения безопасности дорожного движения;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комплекса дорожных работ по совершенствованию условий движения на участках концентрации ДТП с установкой дорожных, пешеходных ограждений, уличного освещения;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степени тяжести последствий ДТП за счет совершенствования системы оказания экстренной медицинской помощи пострадавшим в ДТП;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уровня технической оснащенности служб, участвующих в ликвидации последствий ДТП</w:t>
            </w:r>
          </w:p>
        </w:tc>
      </w:tr>
      <w:tr w:rsidR="004F3FA7" w:rsidRPr="004F3FA7" w:rsidTr="00421773">
        <w:tc>
          <w:tcPr>
            <w:tcW w:w="9418" w:type="dxa"/>
            <w:gridSpan w:val="3"/>
          </w:tcPr>
          <w:p w:rsidR="00FC0DBD" w:rsidRPr="004F3FA7" w:rsidRDefault="00FC0DBD" w:rsidP="00B5105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(в ред. </w:t>
            </w:r>
            <w:hyperlink r:id="rId13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Постановления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Правительства РТ от 24.04.2018 N 210)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протяженность введенных в эксплуатацию после строительства и реконструкция автомобильных дорог общего пользования регионального или межмуниципального значения и искусственных сооружений, расположенных на них,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протяженность сети автомобильных дорог общего пользования регионального (межмуниципального) и местного значения на территории Республики Тыва,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протяженности сети автомобильных дорог регионального (межмуниципального) значения на территории Республики Тыва в результате строительства новых автомобильных дорог,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протяженности автомобильных дорог общего пользования регионального (межмуниципального) значения на территории Республики Тыва, соответствующих нормативным требованиям к транспортно-эксплуатационным показателям, в результате реконструкции автомобильных дорог,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общая протяженность автомобильных дорог общего пользования регионального (межмуниципального) значения, соответствующих нормативным требованиям к транспортно-эксплуатационным показателям, на 31 декабря отчетного периода,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протяженности автомобильных дорог общего пользования регионального (межмуниципального) значения на территории Республики Тыва, отвечающих нормативным требованиям к транспортно-эксплуатационным показателям, в результате капитального ремонта и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ремонта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автомобильных дорог, км;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прирост протяженности автомобильных дорог общего пользования регионального (межмуниципального) значения, отвечающих нормативным требованиям к транспортно-</w:t>
            </w: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эксплуатационным показателям, % к предыдущему году;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пассажирооборот автомобильного транспорта, млн. пасс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авиарейсов по производственно-хозяйственной деятельности, час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.;</w:t>
            </w:r>
            <w:proofErr w:type="gramEnd"/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обновление подвижного состава городского пассажирского транспорта, ед.;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обучение детей авиационным видам спорта;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ангара;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гаража для спецтехники;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сокращение количества лиц, погибших в результате ДТП;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транспортного риска (количество лиц, погибших в результате ДТП, на 10 тыс. единиц транспортных средств);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социального риска (количество лиц, погибших в результате ДТП, на 100 тыс. населения);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тяжести последствий (количество лиц, погибших в результате ДТП, на 100 тыс. пострадавших);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сокращение количества детей, погибших в результате ДТП;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количества выявленных правонарушений с помощью камер </w:t>
            </w:r>
            <w:proofErr w:type="spell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видеофиксации</w:t>
            </w:r>
            <w:proofErr w:type="spell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налоговых и неналоговых доходов консолидированного бюджета Республики Тыва;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новых рабочих мест;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и протяженность уникальных искусственных сооружений (ед./п. м); доля уникальных искусственных сооружений находящихся в предаварийном или аварийном состоянии (процентов);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и протяженность уникальных искусственных сооружений (ед./п. м); доля уникальных искусственных сооружений находящихся в предаварийном или аварийном состоянии (процентов)</w:t>
            </w:r>
          </w:p>
        </w:tc>
      </w:tr>
      <w:tr w:rsidR="004F3FA7" w:rsidRPr="004F3FA7" w:rsidTr="00421773">
        <w:tc>
          <w:tcPr>
            <w:tcW w:w="9418" w:type="dxa"/>
            <w:gridSpan w:val="3"/>
          </w:tcPr>
          <w:p w:rsidR="00FC0DBD" w:rsidRPr="004F3FA7" w:rsidRDefault="00FC0DBD" w:rsidP="00B5105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(в ред. </w:t>
            </w:r>
            <w:hyperlink r:id="rId14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Постановления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Правительства РТ от 24.04.2018 N 210)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2017 - 2019 годы без деления на этапы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объем финансирования - 5299954,734 тыс. рублей: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г. - 1316527,100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 - 1727804,346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г. - 2255623,288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федерального бюджета - 2165431,189 тыс. рублей: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г. - 361898,149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 - 524462,800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г. - 1279070,240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средства республиканского бюджета - 3097762,315 тыс. рублей: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г. - 948871,451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 - 1191301,546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г. - 957589,318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средства - 36761,230 тыс. рублей: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г. - 5757,500 тыс. р</w:t>
            </w:r>
            <w:bookmarkStart w:id="0" w:name="_GoBack"/>
            <w:bookmarkEnd w:id="0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г. - 12040,000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г. - 18963,730 тыс. рублей.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Финансирование </w:t>
            </w:r>
            <w:hyperlink r:id="rId15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подпрограммы 1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"Автомобильные дороги и дорожное хозяйство на 2017 - 2019 годы":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- 4915112,004 тыс. рублей, в том числе: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федерального бюджета - 2165431,189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республиканского бюджета - 2749680,815 тыс. рублей.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Финансирование </w:t>
            </w:r>
            <w:hyperlink r:id="rId16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подпрограммы 2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"Транспорт на 2017 - 2019 годы":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- 98941,400 тыс. рублей, в том числе: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республиканского бюджета - 94191,400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средства - 4750,000 тыс. рублей.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Финансирование </w:t>
            </w:r>
            <w:hyperlink r:id="rId17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подпрограммы 3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"Повышение безопасности дорожного движения на 2017 - 2019 годы":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- 285901,330 тыс. рублей, в том числе: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республиканского бюджета - 253890,100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средства - 32011,230 тыс. рублей.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и источники финансирования Программы будут ежегодно корректироваться при формировании республиканского бюджета Республики Тыва и федерального бюджета на очередной финансовый год и на плановый период</w:t>
            </w:r>
          </w:p>
        </w:tc>
      </w:tr>
      <w:tr w:rsidR="004F3FA7" w:rsidRPr="004F3FA7" w:rsidTr="00421773">
        <w:tc>
          <w:tcPr>
            <w:tcW w:w="9418" w:type="dxa"/>
            <w:gridSpan w:val="3"/>
          </w:tcPr>
          <w:p w:rsidR="00FC0DBD" w:rsidRPr="004F3FA7" w:rsidRDefault="00FC0DBD" w:rsidP="00B5105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(в ред. постановлений Правительства РТ от 30.01.2017 </w:t>
            </w:r>
            <w:hyperlink r:id="rId18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21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от 26.07.2017 </w:t>
            </w:r>
            <w:hyperlink r:id="rId19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339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от 29.12.2017 </w:t>
            </w:r>
            <w:hyperlink r:id="rId20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623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от 24.04.2018 </w:t>
            </w:r>
            <w:hyperlink r:id="rId21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210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4F3FA7" w:rsidRPr="004F3FA7" w:rsidTr="00421773">
        <w:tc>
          <w:tcPr>
            <w:tcW w:w="215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360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04" w:type="dxa"/>
          </w:tcPr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инвестиции в основной капитал за счет внебюджетных источников финансирования в 2017 году на 78,227 млн. рублей, в 2018 году - 23,676 млн. рублей, в 2019 году - 18,963 млн.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58,5 км участков автомобильных дорог;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60,7 км участков автомобильных дорог, 343,58 п. м мостов и 20 п. м труб;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капитальный ремонт 252,0 п.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мостовых переходов;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646,72 км участков автодорог регионального (межмуниципального значения), 193,38 п. м мостов и 77 п. м труб;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33,0 км участков автодорог общего пользования местного значения;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прирост протяженности автомобильных дорог общего пользования регионального или межмуниципального значения, </w:t>
            </w: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соответствующих нормативным требованиям, к транспортно-эксплуатационным показателям в 2017 году на 7,0 процента к 2016 году, на 10,8 процента в 2019 году к 2016 году;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прирост протяженности автомобильных дорог общего пользования местного значения, соответствующих нормативным требованиям, к транспортно-эксплуатационным показателям в 2017 году на 0,2 процента к 2016 году, на 0,97 процента в 2019 году к 2016 году;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обновление и модернизация подвижного состава предприятий, занимающихся </w:t>
            </w:r>
            <w:proofErr w:type="spell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пассажироперевозками</w:t>
            </w:r>
            <w:proofErr w:type="spell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автомобильным транспортом (приобретение 18 ед. техники);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пассажирооборота к 2020 году на 5,4 млн. пасс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снижение себестоимости авиаперевозок на местных воздушных сообщениях, сохранение стабильного регулярного авиасообщения на </w:t>
            </w:r>
            <w:proofErr w:type="spell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внутрирегиональных</w:t>
            </w:r>
            <w:proofErr w:type="spell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межрегиональных линиях Республики Тыва;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рейсов по производственно-хозяйственной деятельности, в том числе лесоохране и </w:t>
            </w:r>
            <w:proofErr w:type="spell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санавиации</w:t>
            </w:r>
            <w:proofErr w:type="spell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в 2017 году - 590 час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2018 году - 610 час., в 2019 году - 630 час.;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привлечение детей и молодежи к занятиям авиационными видами спорта, их военно-патриотическое воспитание, профессиональная ориентация и развитие интереса к авиационной отрасли;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ангара (1 ед.) и гаража (1 ед.) для спецтехники и реконструкция топливно-заправочного комплекса в аэропорту г. Кызыла (1 ед.);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количества лиц, погибших в ДТП, на 25 процентов;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транспортного риска на 26 процентов (количество лиц, погибших в результате ДТП, на 10 тыс. транспортных средств);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социального риска на 20 процентов (количество лиц, погибших в результате ДТП, на 100 тыс. населения);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степени тяжести последствий на 23 процента (количество лиц, погибших в результате ДТП, на 100 пострадавших);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количества детей, погибших в ДТП, на 30 процентов;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количества выявленных правонарушений с помощью камер </w:t>
            </w:r>
            <w:proofErr w:type="spell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видеофиксации</w:t>
            </w:r>
            <w:proofErr w:type="spell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26 процентов;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20 новых рабочих мест;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налоговых и неналоговых доходов консолидированного бюджета Республики Тыва к 2020 году составит 558138,0 тыс. рублей;</w:t>
            </w:r>
          </w:p>
          <w:p w:rsidR="00FC0DBD" w:rsidRPr="004F3FA7" w:rsidRDefault="00FC0DBD" w:rsidP="00B51058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и протяженность уникальных искусственных сооружений, находящихся в предаварийном или аварийном состоянии, снизится к 2019 году на 1 ед./ 408,69 п. </w:t>
            </w:r>
            <w:proofErr w:type="gramStart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доля уникальных искусственных сооружений, находящихся в </w:t>
            </w: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предаварийном или аварийном состоянии, к 2019 году снизится на 7,2 процента и составит 57,1 процента.</w:t>
            </w:r>
          </w:p>
        </w:tc>
      </w:tr>
      <w:tr w:rsidR="00B51058" w:rsidRPr="004F3FA7" w:rsidTr="00421773">
        <w:tc>
          <w:tcPr>
            <w:tcW w:w="9418" w:type="dxa"/>
            <w:gridSpan w:val="3"/>
          </w:tcPr>
          <w:p w:rsidR="00FC0DBD" w:rsidRPr="004F3FA7" w:rsidRDefault="00FC0DBD" w:rsidP="00B5105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(в ред. постановлений Правительства РТ от 30.01.2017 </w:t>
            </w:r>
            <w:hyperlink r:id="rId22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21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от 24.04.2018 </w:t>
            </w:r>
            <w:hyperlink r:id="rId23" w:history="1">
              <w:r w:rsidRPr="004F3FA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 210</w:t>
              </w:r>
            </w:hyperlink>
            <w:r w:rsidRPr="004F3F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:rsidR="00DC312E" w:rsidRPr="004F3FA7" w:rsidRDefault="00DC312E" w:rsidP="00B51058">
      <w:pPr>
        <w:pStyle w:val="ConsPlusNormal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312E" w:rsidRPr="004F3FA7" w:rsidSect="00CE0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DBD"/>
    <w:rsid w:val="00421773"/>
    <w:rsid w:val="004F3FA7"/>
    <w:rsid w:val="0097111E"/>
    <w:rsid w:val="00B51058"/>
    <w:rsid w:val="00C34728"/>
    <w:rsid w:val="00DC312E"/>
    <w:rsid w:val="00FA604A"/>
    <w:rsid w:val="00FC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66ACF002574A11D98251B95BEDEE9C1E5CD0CBB57A847832378EB3E51EAB058419DFD7F1CCC04B341D46p0x4L" TargetMode="External"/><Relationship Id="rId13" Type="http://schemas.openxmlformats.org/officeDocument/2006/relationships/hyperlink" Target="consultantplus://offline/ref=5C4838F9B2E338284A1C9A23503F83FA0497F67F0622657F5FCE2B89BE49795D83822021074B1BC503E20Dq5iCL" TargetMode="External"/><Relationship Id="rId18" Type="http://schemas.openxmlformats.org/officeDocument/2006/relationships/hyperlink" Target="consultantplus://offline/ref=5C4838F9B2E338284A1C9A23503F83FA0497F67F0620607858CE2B89BE49795D83822021074B1BC503E20Dq5iD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C4838F9B2E338284A1C9A23503F83FA0497F67F0622657F5FCE2B89BE49795D83822021074B1BC503E20Dq5i2L" TargetMode="External"/><Relationship Id="rId7" Type="http://schemas.openxmlformats.org/officeDocument/2006/relationships/hyperlink" Target="consultantplus://offline/ref=7466ACF002574A11D98251B95BEDEE9C1E5CD0CBB57B887F32378EB3E51EAB058419DFD7F1CCC04B341D4Ep0xCL" TargetMode="External"/><Relationship Id="rId12" Type="http://schemas.openxmlformats.org/officeDocument/2006/relationships/hyperlink" Target="consultantplus://offline/ref=5C4838F9B2E338284A1C9A23503F83FA0497F67F0622677B58CE2B89BE49795D83822021074B1BC503E70Dq5iBL" TargetMode="External"/><Relationship Id="rId17" Type="http://schemas.openxmlformats.org/officeDocument/2006/relationships/hyperlink" Target="consultantplus://offline/ref=5C4838F9B2E338284A1C9A23503F83FA0497F67F0622677B58CE2B89BE49795D83822021074B1BC503E70Dq5iBL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C4838F9B2E338284A1C9A23503F83FA0497F67F0622677B58CE2B89BE49795D83822021074B1BC503E005q5iFL" TargetMode="External"/><Relationship Id="rId20" Type="http://schemas.openxmlformats.org/officeDocument/2006/relationships/hyperlink" Target="consultantplus://offline/ref=5C4838F9B2E338284A1C9A23503F83FA0497F67F062369785FCE2B89BE49795D83822021074B1BC503E20Dq5i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66ACF002574A11D98251B95BEDEE9C1E5CD0CBB578887F33378EB3E51EAB058419DFD7F1CCC04B341D4Ep0xCL" TargetMode="External"/><Relationship Id="rId11" Type="http://schemas.openxmlformats.org/officeDocument/2006/relationships/hyperlink" Target="consultantplus://offline/ref=5C4838F9B2E338284A1C9A23503F83FA0497F67F0622677B58CE2B89BE49795D83822021074B1BC503E005q5iFL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7466ACF002574A11D98251B95BEDEE9C1E5CD0CBB578817F35378EB3E51EAB058419DFD7F1CCC04B341D49p0xBL" TargetMode="External"/><Relationship Id="rId15" Type="http://schemas.openxmlformats.org/officeDocument/2006/relationships/hyperlink" Target="consultantplus://offline/ref=5C4838F9B2E338284A1C9A23503F83FA0497F67F0622677B58CE2B89BE49795D83822021074B1BC503E308q5iEL" TargetMode="External"/><Relationship Id="rId23" Type="http://schemas.openxmlformats.org/officeDocument/2006/relationships/hyperlink" Target="consultantplus://offline/ref=5C4838F9B2E338284A1C9A23503F83FA0497F67F0622657F5FCE2B89BE49795D83822021074B1BC503E20Dq5i3L" TargetMode="External"/><Relationship Id="rId10" Type="http://schemas.openxmlformats.org/officeDocument/2006/relationships/hyperlink" Target="consultantplus://offline/ref=5C4838F9B2E338284A1C9A23503F83FA0497F67F0622677B58CE2B89BE49795D83822021074B1BC503E308q5iEL" TargetMode="External"/><Relationship Id="rId19" Type="http://schemas.openxmlformats.org/officeDocument/2006/relationships/hyperlink" Target="consultantplus://offline/ref=5C4838F9B2E338284A1C9A23503F83FA0497F67F062069785ECE2B89BE49795D83822021074B1BC503E20Dq5i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4838F9B2E338284A1C842E4653D9F4039CAC7303256B2D079170D4E9q4i0L" TargetMode="External"/><Relationship Id="rId14" Type="http://schemas.openxmlformats.org/officeDocument/2006/relationships/hyperlink" Target="consultantplus://offline/ref=5C4838F9B2E338284A1C9A23503F83FA0497F67F0622657F5FCE2B89BE49795D83822021074B1BC503E20Dq5iDL" TargetMode="External"/><Relationship Id="rId22" Type="http://schemas.openxmlformats.org/officeDocument/2006/relationships/hyperlink" Target="consultantplus://offline/ref=5C4838F9B2E338284A1C9A23503F83FA0497F67F0620607858CE2B89BE49795D83822021074B1BC503E20Cq5i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2531</Words>
  <Characters>14428</Characters>
  <Application>Microsoft Office Word</Application>
  <DocSecurity>4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Айлана Васильевна</dc:creator>
  <cp:lastModifiedBy>Алимаа Куулар</cp:lastModifiedBy>
  <cp:revision>2</cp:revision>
  <cp:lastPrinted>2018-10-23T11:57:00Z</cp:lastPrinted>
  <dcterms:created xsi:type="dcterms:W3CDTF">2018-10-23T12:35:00Z</dcterms:created>
  <dcterms:modified xsi:type="dcterms:W3CDTF">2018-10-23T12:35:00Z</dcterms:modified>
</cp:coreProperties>
</file>